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8" w:rsidRPr="000712C8" w:rsidRDefault="000712C8" w:rsidP="000712C8">
      <w:pPr>
        <w:spacing w:after="315" w:line="37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B4256"/>
          <w:spacing w:val="-4"/>
          <w:kern w:val="36"/>
          <w:sz w:val="34"/>
          <w:szCs w:val="3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b/>
          <w:i w:val="0"/>
          <w:iCs w:val="0"/>
          <w:color w:val="3B4256"/>
          <w:spacing w:val="-4"/>
          <w:kern w:val="36"/>
          <w:sz w:val="34"/>
          <w:szCs w:val="34"/>
          <w:lang w:val="ru-RU" w:eastAsia="ru-RU" w:bidi="ar-SA"/>
        </w:rPr>
        <w:t>Памятка по правилам пожарной безопасности в жилом секторе в летний пожароопасный период.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proofErr w:type="gramStart"/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Эксплуатация приборов отопления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Около печи на сгораемом полу должен быть прибит металлический лист размером 50х70 см без дефектов и прогаров.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лицами</w:t>
      </w:r>
      <w:proofErr w:type="gramEnd"/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 xml:space="preserve"> и заканчиваться на позднее 2-х часов до отхода жильцов ко сну.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При отоплении помещений запрещается: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топить печи, имеющие трещины дверцы;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растапливать печи легковоспламеняющимися и горючими жидкостями;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оставлять без надзора топящиеся печи и поручать надзор за ними малолетним детям.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При эксплуатации электросетей и электроприборов запрещается: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lastRenderedPageBreak/>
        <w:t>- применять для защиты электросетей самодельные предохранители (скрутки проволоки, гвозди и т.д.);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допускать включение в электросеть одновременно нескольких электроприборов большой мощности;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самовольное проникновение в электрощит освещения жилого дома.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В случае прекращения подачи электроэнергии необходимо вызвать электромонтера дежурной службы.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При эксплуатации телевизоров запрещается: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пользоваться предохранителями, не предусмотренными руководством по эксплуатации;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устанавливать телеприемник в мебельную стенку, вблизи сгораемых предметов и приборов отопления;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0712C8" w:rsidRPr="000712C8" w:rsidRDefault="000712C8" w:rsidP="000712C8">
      <w:pPr>
        <w:shd w:val="clear" w:color="auto" w:fill="FFFFFF"/>
        <w:spacing w:after="210" w:line="27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</w:pPr>
      <w:r w:rsidRPr="000712C8">
        <w:rPr>
          <w:rFonts w:ascii="Times New Roman" w:eastAsia="Times New Roman" w:hAnsi="Times New Roman" w:cs="Times New Roman"/>
          <w:i w:val="0"/>
          <w:iCs w:val="0"/>
          <w:color w:val="3B4256"/>
          <w:sz w:val="24"/>
          <w:szCs w:val="24"/>
          <w:lang w:val="ru-RU" w:eastAsia="ru-RU" w:bidi="ar-SA"/>
        </w:rPr>
        <w:t>В случае возникновения пожара немедленно сообщите об этом в пожарную охрану по телефону «01», укажите точно адрес и место пожара.</w:t>
      </w:r>
    </w:p>
    <w:p w:rsidR="004417B6" w:rsidRPr="000712C8" w:rsidRDefault="004417B6" w:rsidP="000712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17B6" w:rsidRPr="000712C8" w:rsidSect="0044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712C8"/>
    <w:rsid w:val="000712C8"/>
    <w:rsid w:val="00247F3D"/>
    <w:rsid w:val="004417B6"/>
    <w:rsid w:val="0089440A"/>
    <w:rsid w:val="00DB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4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4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4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4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4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4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4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4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4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4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44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44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440A"/>
    <w:rPr>
      <w:b/>
      <w:bCs/>
      <w:spacing w:val="0"/>
    </w:rPr>
  </w:style>
  <w:style w:type="character" w:styleId="a9">
    <w:name w:val="Emphasis"/>
    <w:uiPriority w:val="20"/>
    <w:qFormat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44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4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44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44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44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44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44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44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40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7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</dc:creator>
  <cp:lastModifiedBy>КЦСО</cp:lastModifiedBy>
  <cp:revision>1</cp:revision>
  <dcterms:created xsi:type="dcterms:W3CDTF">2022-05-11T06:13:00Z</dcterms:created>
  <dcterms:modified xsi:type="dcterms:W3CDTF">2022-05-11T06:14:00Z</dcterms:modified>
</cp:coreProperties>
</file>