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6D" w:rsidRDefault="002F276D" w:rsidP="002F276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F3031"/>
          <w:sz w:val="27"/>
          <w:szCs w:val="27"/>
        </w:rPr>
      </w:pPr>
      <w:r>
        <w:rPr>
          <w:rFonts w:ascii="Arial" w:hAnsi="Arial" w:cs="Arial"/>
          <w:color w:val="2F3031"/>
          <w:sz w:val="27"/>
          <w:szCs w:val="27"/>
        </w:rPr>
        <w:fldChar w:fldCharType="begin"/>
      </w:r>
      <w:r>
        <w:rPr>
          <w:rFonts w:ascii="Arial" w:hAnsi="Arial" w:cs="Arial"/>
          <w:color w:val="2F3031"/>
          <w:sz w:val="27"/>
          <w:szCs w:val="27"/>
        </w:rPr>
        <w:instrText xml:space="preserve"> HYPERLINK "http://www.kcson-shimsk.ru/tinybrowser/files/111111/ot-27-iyunya-2016-g.-n-584-postanovlenie-pravitel-stva.docx" </w:instrText>
      </w:r>
      <w:r>
        <w:rPr>
          <w:rFonts w:ascii="Arial" w:hAnsi="Arial" w:cs="Arial"/>
          <w:color w:val="2F3031"/>
          <w:sz w:val="27"/>
          <w:szCs w:val="27"/>
        </w:rPr>
        <w:fldChar w:fldCharType="separate"/>
      </w:r>
      <w:proofErr w:type="gramStart"/>
      <w:r>
        <w:rPr>
          <w:rStyle w:val="a5"/>
          <w:color w:val="0000FF"/>
          <w:sz w:val="27"/>
          <w:szCs w:val="27"/>
        </w:rPr>
        <w:t>Постановление Правительства Российской Федерации  от 27.06.2016 г. № 584</w:t>
      </w:r>
      <w:r>
        <w:rPr>
          <w:rStyle w:val="a4"/>
          <w:color w:val="000000"/>
          <w:sz w:val="27"/>
          <w:szCs w:val="27"/>
          <w:u w:val="none"/>
        </w:rPr>
        <w:t> </w:t>
      </w:r>
      <w:r>
        <w:rPr>
          <w:rStyle w:val="a4"/>
          <w:color w:val="000000"/>
          <w:sz w:val="27"/>
          <w:szCs w:val="27"/>
        </w:rPr>
        <w:t>"Об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установленном капитале которых находится в государственной собственности или муниципальной собственности"</w:t>
      </w:r>
      <w:r>
        <w:rPr>
          <w:rFonts w:ascii="Arial" w:hAnsi="Arial" w:cs="Arial"/>
          <w:color w:val="2F3031"/>
          <w:sz w:val="27"/>
          <w:szCs w:val="27"/>
        </w:rPr>
        <w:fldChar w:fldCharType="end"/>
      </w:r>
      <w:proofErr w:type="gramEnd"/>
    </w:p>
    <w:p w:rsidR="002F276D" w:rsidRDefault="002F276D" w:rsidP="002F276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F3031"/>
          <w:sz w:val="27"/>
          <w:szCs w:val="27"/>
        </w:rPr>
      </w:pPr>
      <w:hyperlink r:id="rId5" w:history="1">
        <w:r>
          <w:rPr>
            <w:rStyle w:val="a5"/>
            <w:color w:val="0000FF"/>
            <w:sz w:val="27"/>
            <w:szCs w:val="27"/>
          </w:rPr>
          <w:t>Распоряжение Правительства Новгородской области от 28.12.2016г.№ 386-рг </w:t>
        </w:r>
        <w:r>
          <w:rPr>
            <w:rStyle w:val="a4"/>
            <w:color w:val="000000"/>
            <w:sz w:val="27"/>
            <w:szCs w:val="27"/>
          </w:rPr>
          <w:t>"О внедрении системы профессиональных стандартов на территории Новгородской области"</w:t>
        </w:r>
      </w:hyperlink>
    </w:p>
    <w:p w:rsidR="002F276D" w:rsidRDefault="002F276D" w:rsidP="002F276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F3031"/>
          <w:sz w:val="27"/>
          <w:szCs w:val="27"/>
        </w:rPr>
      </w:pPr>
      <w:hyperlink r:id="rId6" w:history="1">
        <w:r>
          <w:rPr>
            <w:rStyle w:val="a5"/>
            <w:color w:val="0000FF"/>
            <w:sz w:val="27"/>
            <w:szCs w:val="27"/>
          </w:rPr>
          <w:t>Приказ ОАУСО "</w:t>
        </w:r>
        <w:r>
          <w:rPr>
            <w:rStyle w:val="a5"/>
            <w:color w:val="0000FF"/>
            <w:sz w:val="27"/>
            <w:szCs w:val="27"/>
          </w:rPr>
          <w:t>Старорусский</w:t>
        </w:r>
        <w:r>
          <w:rPr>
            <w:rStyle w:val="a5"/>
            <w:color w:val="0000FF"/>
            <w:sz w:val="27"/>
            <w:szCs w:val="27"/>
          </w:rPr>
          <w:t xml:space="preserve"> комплексный центр социального обслуживания населения" от 31.03.2017 г. № 9-А</w:t>
        </w:r>
        <w:proofErr w:type="gramStart"/>
        <w:r>
          <w:rPr>
            <w:rStyle w:val="a4"/>
            <w:color w:val="000000"/>
            <w:sz w:val="27"/>
            <w:szCs w:val="27"/>
          </w:rPr>
          <w:t>"О</w:t>
        </w:r>
        <w:proofErr w:type="gramEnd"/>
        <w:r>
          <w:rPr>
            <w:rStyle w:val="a4"/>
            <w:color w:val="000000"/>
            <w:sz w:val="27"/>
            <w:szCs w:val="27"/>
          </w:rPr>
          <w:t>б утверждении плана по организации применения профессиональных стандартов в учреждении"</w:t>
        </w:r>
      </w:hyperlink>
    </w:p>
    <w:p w:rsidR="002F276D" w:rsidRDefault="002F276D" w:rsidP="002F276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F3031"/>
          <w:sz w:val="27"/>
          <w:szCs w:val="27"/>
        </w:rPr>
      </w:pPr>
      <w:hyperlink r:id="rId7" w:history="1">
        <w:r>
          <w:rPr>
            <w:rStyle w:val="a5"/>
            <w:color w:val="0000FF"/>
            <w:sz w:val="27"/>
            <w:szCs w:val="27"/>
          </w:rPr>
          <w:t>План мероприятий</w:t>
        </w:r>
        <w:r>
          <w:rPr>
            <w:rStyle w:val="a4"/>
            <w:color w:val="000000"/>
            <w:sz w:val="27"/>
            <w:szCs w:val="27"/>
          </w:rPr>
          <w:t> по внедрению профессиональных стандартов в ОАУСО "</w:t>
        </w:r>
        <w:r>
          <w:rPr>
            <w:rStyle w:val="a4"/>
            <w:color w:val="000000"/>
            <w:sz w:val="27"/>
            <w:szCs w:val="27"/>
          </w:rPr>
          <w:t>Старорусский</w:t>
        </w:r>
        <w:r>
          <w:rPr>
            <w:rStyle w:val="a4"/>
            <w:color w:val="000000"/>
            <w:sz w:val="27"/>
            <w:szCs w:val="27"/>
          </w:rPr>
          <w:t xml:space="preserve"> КЦСО"</w:t>
        </w:r>
      </w:hyperlink>
    </w:p>
    <w:p w:rsidR="002F276D" w:rsidRDefault="002F276D" w:rsidP="002F276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F3031"/>
          <w:sz w:val="27"/>
          <w:szCs w:val="27"/>
        </w:rPr>
      </w:pPr>
      <w:hyperlink r:id="rId8" w:history="1">
        <w:r>
          <w:rPr>
            <w:rStyle w:val="a5"/>
            <w:color w:val="0000FF"/>
            <w:sz w:val="27"/>
            <w:szCs w:val="27"/>
          </w:rPr>
          <w:t>Приказ ОАУСО "</w:t>
        </w:r>
        <w:r>
          <w:rPr>
            <w:rStyle w:val="a5"/>
            <w:color w:val="0000FF"/>
            <w:sz w:val="27"/>
            <w:szCs w:val="27"/>
          </w:rPr>
          <w:t>Старорусский</w:t>
        </w:r>
        <w:bookmarkStart w:id="0" w:name="_GoBack"/>
        <w:bookmarkEnd w:id="0"/>
        <w:r>
          <w:rPr>
            <w:rStyle w:val="a5"/>
            <w:color w:val="0000FF"/>
            <w:sz w:val="27"/>
            <w:szCs w:val="27"/>
          </w:rPr>
          <w:t xml:space="preserve"> комплексный центр социального обслуживания населения" от 31.03.2017 г. № 10-А</w:t>
        </w:r>
        <w:r>
          <w:rPr>
            <w:rStyle w:val="a5"/>
            <w:color w:val="000000"/>
            <w:sz w:val="27"/>
            <w:szCs w:val="27"/>
          </w:rPr>
          <w:t> "</w:t>
        </w:r>
        <w:r>
          <w:rPr>
            <w:rStyle w:val="a4"/>
            <w:color w:val="000000"/>
            <w:sz w:val="27"/>
            <w:szCs w:val="27"/>
          </w:rPr>
          <w:t>Об утверждении комиссии по внедрению профессиональных стандартов"</w:t>
        </w:r>
      </w:hyperlink>
    </w:p>
    <w:p w:rsidR="001E63DE" w:rsidRDefault="001E63DE"/>
    <w:sectPr w:rsidR="001E6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6D"/>
    <w:rsid w:val="001E63DE"/>
    <w:rsid w:val="002F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276D"/>
    <w:rPr>
      <w:color w:val="0000FF"/>
      <w:u w:val="single"/>
    </w:rPr>
  </w:style>
  <w:style w:type="character" w:styleId="a5">
    <w:name w:val="Strong"/>
    <w:basedOn w:val="a0"/>
    <w:uiPriority w:val="22"/>
    <w:qFormat/>
    <w:rsid w:val="002F27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276D"/>
    <w:rPr>
      <w:color w:val="0000FF"/>
      <w:u w:val="single"/>
    </w:rPr>
  </w:style>
  <w:style w:type="character" w:styleId="a5">
    <w:name w:val="Strong"/>
    <w:basedOn w:val="a0"/>
    <w:uiPriority w:val="22"/>
    <w:qFormat/>
    <w:rsid w:val="002F27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5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son-shimsk.ru/tinybrowser/files/111111/prikaz-o-sozd-komis-po-vnedr-standartovnovgorodskaya-oblast-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cson-shimsk.ru/tinybrowser/files/111111/plan-po-vnedreniyu-profstandartov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cson-shimsk.ru/tinybrowser/files/111111/prikaz-na-utv-plana-po-gosstand.doc" TargetMode="External"/><Relationship Id="rId5" Type="http://schemas.openxmlformats.org/officeDocument/2006/relationships/hyperlink" Target="http://www.kcson-shimsk.ru/tinybrowser/files/111111/rasporyazhenie-pravit.-n.o.-386-rg-ot-28.12.2016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2019-02-18T13:27:00Z</dcterms:created>
  <dcterms:modified xsi:type="dcterms:W3CDTF">2019-02-18T13:27:00Z</dcterms:modified>
</cp:coreProperties>
</file>